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default" w:ascii="黑体" w:hAnsi="黑体" w:eastAsia="黑体"/>
          <w:b/>
          <w:bCs/>
          <w:color w:val="auto"/>
          <w:sz w:val="44"/>
          <w:szCs w:val="44"/>
          <w:lang w:val="en-US" w:eastAsia="zh-CN"/>
        </w:rPr>
      </w:pPr>
    </w:p>
    <w:p>
      <w:pPr>
        <w:pStyle w:val="4"/>
        <w:jc w:val="center"/>
        <w:rPr>
          <w:rFonts w:ascii="黑体" w:hAnsi="黑体" w:eastAsia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auto"/>
          <w:sz w:val="44"/>
          <w:szCs w:val="44"/>
        </w:rPr>
        <w:t>报  价  函</w:t>
      </w:r>
    </w:p>
    <w:p>
      <w:pPr>
        <w:pStyle w:val="4"/>
        <w:spacing w:line="360" w:lineRule="auto"/>
        <w:jc w:val="right"/>
        <w:rPr>
          <w:color w:val="auto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长春市高等级公路建设管理中心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我方经仔细研究</w:t>
      </w:r>
      <w:r>
        <w:rPr>
          <w:rFonts w:hint="eastAsia" w:ascii="宋体" w:hAnsi="宋体" w:eastAsia="宋体" w:cs="宋体"/>
          <w:sz w:val="32"/>
          <w:szCs w:val="32"/>
        </w:rPr>
        <w:t>询价函“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长春经济圈环线高速公路农安至九台段、双阳至伊通段引松供水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临时用地勘测定界、土地清查、基本农田论证、表土剥离及复垦方案项目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的全部内容后，我方就上述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前期咨询工作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进行报价：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人民币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大写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元；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1600" w:firstLineChars="5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小写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单位名称：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（盖单位章）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法定代表人或其委托代理人：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（签字或盖章）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地    址：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电    话：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                       </w:t>
      </w:r>
    </w:p>
    <w:p>
      <w:pPr>
        <w:spacing w:line="440" w:lineRule="exact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40" w:lineRule="exact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40" w:lineRule="exact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年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   月  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Y2YzZDYzOTdhMjgxNDlmOWM4Y2ZkN2Y4MTRiZDUifQ=="/>
  </w:docVars>
  <w:rsids>
    <w:rsidRoot w:val="77E600F4"/>
    <w:rsid w:val="04B10A95"/>
    <w:rsid w:val="132375F6"/>
    <w:rsid w:val="3C18783D"/>
    <w:rsid w:val="5FC5080D"/>
    <w:rsid w:val="77E6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2023-11-21T05:45:00Z</dcterms:created>
  <dc:creator>宗贵春</dc:creator>
  <cp:lastModifiedBy>吴旭</cp:lastModifiedBy>
  <dcterms:modified xsi:type="dcterms:W3CDTF">2024-04-23T05:59:09Z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E6A2FB79418F47AF8C3928D81570916A_11</vt:lpwstr>
  </property>
</Properties>
</file>